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66EC" w14:textId="77777777" w:rsidR="009D2CF9" w:rsidRPr="004A5B70" w:rsidRDefault="00B72E39" w:rsidP="009F481A">
      <w:pPr>
        <w:pStyle w:val="Heading2"/>
        <w:jc w:val="center"/>
        <w:rPr>
          <w:rFonts w:ascii="Gotham" w:hAnsi="Gotham"/>
          <w:color w:val="002F87"/>
        </w:rPr>
      </w:pPr>
      <w:bookmarkStart w:id="0" w:name="_Toc473223362"/>
      <w:bookmarkStart w:id="1" w:name="_Ref473223510"/>
      <w:bookmarkStart w:id="2" w:name="_Ref373929560"/>
      <w:bookmarkStart w:id="3" w:name="_Ref373929592"/>
      <w:bookmarkStart w:id="4" w:name="_Ref373929628"/>
      <w:r w:rsidRPr="004A5B70">
        <w:rPr>
          <w:rFonts w:ascii="Gotham" w:hAnsi="Gotham"/>
          <w:color w:val="002F87"/>
        </w:rPr>
        <w:t>Giveaway R</w:t>
      </w:r>
      <w:r w:rsidR="009D2CF9" w:rsidRPr="004A5B70">
        <w:rPr>
          <w:rFonts w:ascii="Gotham" w:hAnsi="Gotham"/>
          <w:color w:val="002F87"/>
        </w:rPr>
        <w:t>equest Form</w:t>
      </w:r>
      <w:bookmarkEnd w:id="0"/>
      <w:bookmarkEnd w:id="1"/>
    </w:p>
    <w:p w14:paraId="53B232B1" w14:textId="71D3F758" w:rsidR="009D2CF9" w:rsidRPr="004A5B70" w:rsidRDefault="009D2CF9" w:rsidP="0019640B">
      <w:pPr>
        <w:pStyle w:val="ListParagraph"/>
        <w:ind w:left="360"/>
        <w:jc w:val="center"/>
        <w:rPr>
          <w:rFonts w:ascii="Gotham" w:hAnsi="Gotham"/>
        </w:rPr>
      </w:pPr>
      <w:r w:rsidRPr="004A5B70">
        <w:rPr>
          <w:rFonts w:ascii="Gotham" w:hAnsi="Gotham"/>
          <w:b/>
          <w:bCs/>
        </w:rPr>
        <w:t xml:space="preserve">Complete and return to </w:t>
      </w:r>
      <w:hyperlink r:id="rId11" w:history="1">
        <w:r w:rsidR="002E3062" w:rsidRPr="004A5B70">
          <w:rPr>
            <w:rStyle w:val="Hyperlink"/>
            <w:rFonts w:ascii="Gotham" w:hAnsi="Gotham"/>
            <w:color w:val="C5203E"/>
          </w:rPr>
          <w:t>wclc2022-exhibits@icsevents.com</w:t>
        </w:r>
      </w:hyperlink>
      <w:r w:rsidRPr="004A5B70">
        <w:rPr>
          <w:rFonts w:ascii="Gotham" w:hAnsi="Gotham"/>
        </w:rPr>
        <w:br/>
      </w:r>
      <w:r w:rsidRPr="004A5B70">
        <w:rPr>
          <w:rFonts w:ascii="Gotham" w:hAnsi="Gotham"/>
          <w:b/>
          <w:bCs/>
        </w:rPr>
        <w:t xml:space="preserve">no later </w:t>
      </w:r>
      <w:r w:rsidRPr="004A5B70">
        <w:rPr>
          <w:rFonts w:ascii="Gotham" w:hAnsi="Gotham"/>
          <w:b/>
          <w:bCs/>
          <w:color w:val="000000" w:themeColor="text1"/>
        </w:rPr>
        <w:t xml:space="preserve">than </w:t>
      </w:r>
      <w:r w:rsidR="0016783F" w:rsidRPr="004A5B70">
        <w:rPr>
          <w:rFonts w:ascii="Gotham" w:hAnsi="Gotham"/>
          <w:b/>
          <w:bCs/>
          <w:color w:val="000000" w:themeColor="text1"/>
        </w:rPr>
        <w:t>June 17, 2022</w:t>
      </w:r>
    </w:p>
    <w:tbl>
      <w:tblPr>
        <w:tblStyle w:val="TableGrid"/>
        <w:tblW w:w="0" w:type="auto"/>
        <w:tblBorders>
          <w:top w:val="single" w:sz="4" w:space="0" w:color="002F87"/>
          <w:left w:val="single" w:sz="4" w:space="0" w:color="002F87"/>
          <w:bottom w:val="single" w:sz="4" w:space="0" w:color="002F87"/>
          <w:right w:val="single" w:sz="4" w:space="0" w:color="002F87"/>
          <w:insideH w:val="single" w:sz="4" w:space="0" w:color="002F87"/>
          <w:insideV w:val="single" w:sz="4" w:space="0" w:color="002F87"/>
        </w:tblBorders>
        <w:tblLook w:val="04A0" w:firstRow="1" w:lastRow="0" w:firstColumn="1" w:lastColumn="0" w:noHBand="0" w:noVBand="1"/>
      </w:tblPr>
      <w:tblGrid>
        <w:gridCol w:w="2417"/>
        <w:gridCol w:w="6933"/>
      </w:tblGrid>
      <w:tr w:rsidR="009D2CF9" w:rsidRPr="004A5B70" w14:paraId="648777D8" w14:textId="77777777" w:rsidTr="00CA0A40">
        <w:trPr>
          <w:trHeight w:val="323"/>
        </w:trPr>
        <w:tc>
          <w:tcPr>
            <w:tcW w:w="9576" w:type="dxa"/>
            <w:gridSpan w:val="2"/>
            <w:shd w:val="clear" w:color="auto" w:fill="002F87"/>
            <w:vAlign w:val="center"/>
          </w:tcPr>
          <w:p w14:paraId="764F8AA9" w14:textId="77777777" w:rsidR="009D2CF9" w:rsidRPr="004A5B70" w:rsidRDefault="009D2CF9" w:rsidP="003B3274">
            <w:pPr>
              <w:jc w:val="left"/>
              <w:rPr>
                <w:rFonts w:ascii="Gotham" w:hAnsi="Gotham"/>
                <w:b/>
                <w:color w:val="FFFFFF" w:themeColor="background1"/>
              </w:rPr>
            </w:pPr>
            <w:r w:rsidRPr="004A5B70">
              <w:rPr>
                <w:rFonts w:ascii="Gotham" w:hAnsi="Gotham"/>
                <w:b/>
                <w:color w:val="FFFFFF" w:themeColor="background1"/>
              </w:rPr>
              <w:t>Applicant Information</w:t>
            </w:r>
          </w:p>
        </w:tc>
      </w:tr>
      <w:tr w:rsidR="009D2CF9" w:rsidRPr="004A5B70" w14:paraId="0B04DF91" w14:textId="77777777" w:rsidTr="00CA0A40">
        <w:trPr>
          <w:trHeight w:val="548"/>
        </w:trPr>
        <w:tc>
          <w:tcPr>
            <w:tcW w:w="2448" w:type="dxa"/>
            <w:vAlign w:val="center"/>
          </w:tcPr>
          <w:p w14:paraId="3C0D7C73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  <w:r w:rsidRPr="004A5B70">
              <w:rPr>
                <w:rFonts w:ascii="Gotham" w:hAnsi="Gotham"/>
              </w:rPr>
              <w:t>Exhibitor:</w:t>
            </w:r>
          </w:p>
        </w:tc>
        <w:tc>
          <w:tcPr>
            <w:tcW w:w="7128" w:type="dxa"/>
            <w:vAlign w:val="center"/>
          </w:tcPr>
          <w:p w14:paraId="6C6C1F97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</w:p>
        </w:tc>
      </w:tr>
      <w:tr w:rsidR="009D2CF9" w:rsidRPr="004A5B70" w14:paraId="3432059E" w14:textId="77777777" w:rsidTr="00CA0A40">
        <w:trPr>
          <w:trHeight w:val="530"/>
        </w:trPr>
        <w:tc>
          <w:tcPr>
            <w:tcW w:w="2448" w:type="dxa"/>
            <w:vAlign w:val="center"/>
          </w:tcPr>
          <w:p w14:paraId="55016CF4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  <w:r w:rsidRPr="004A5B70">
              <w:rPr>
                <w:rFonts w:ascii="Gotham" w:hAnsi="Gotham"/>
              </w:rPr>
              <w:t>Name of Applicant:</w:t>
            </w:r>
          </w:p>
        </w:tc>
        <w:tc>
          <w:tcPr>
            <w:tcW w:w="7128" w:type="dxa"/>
            <w:vAlign w:val="center"/>
          </w:tcPr>
          <w:p w14:paraId="32BDBE15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</w:p>
        </w:tc>
      </w:tr>
      <w:tr w:rsidR="009D2CF9" w:rsidRPr="004A5B70" w14:paraId="17EDB76D" w14:textId="77777777" w:rsidTr="00CA0A40">
        <w:trPr>
          <w:trHeight w:val="530"/>
        </w:trPr>
        <w:tc>
          <w:tcPr>
            <w:tcW w:w="2448" w:type="dxa"/>
            <w:vAlign w:val="center"/>
          </w:tcPr>
          <w:p w14:paraId="7E0E5E01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  <w:r w:rsidRPr="004A5B70">
              <w:rPr>
                <w:rFonts w:ascii="Gotham" w:hAnsi="Gotham"/>
              </w:rPr>
              <w:t>Telephone:</w:t>
            </w:r>
          </w:p>
        </w:tc>
        <w:tc>
          <w:tcPr>
            <w:tcW w:w="7128" w:type="dxa"/>
            <w:vAlign w:val="center"/>
          </w:tcPr>
          <w:p w14:paraId="083943E1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</w:p>
        </w:tc>
      </w:tr>
      <w:tr w:rsidR="009D2CF9" w:rsidRPr="004A5B70" w14:paraId="59F4E17A" w14:textId="77777777" w:rsidTr="00CA0A40">
        <w:trPr>
          <w:trHeight w:val="530"/>
        </w:trPr>
        <w:tc>
          <w:tcPr>
            <w:tcW w:w="2448" w:type="dxa"/>
            <w:vAlign w:val="center"/>
          </w:tcPr>
          <w:p w14:paraId="15A29C47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  <w:r w:rsidRPr="004A5B70">
              <w:rPr>
                <w:rFonts w:ascii="Gotham" w:hAnsi="Gotham"/>
              </w:rPr>
              <w:t>Email:</w:t>
            </w:r>
          </w:p>
        </w:tc>
        <w:tc>
          <w:tcPr>
            <w:tcW w:w="7128" w:type="dxa"/>
            <w:vAlign w:val="center"/>
          </w:tcPr>
          <w:p w14:paraId="1A5214CE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</w:p>
        </w:tc>
      </w:tr>
    </w:tbl>
    <w:p w14:paraId="227AD978" w14:textId="77777777" w:rsidR="009D2CF9" w:rsidRPr="00C95C17" w:rsidRDefault="009D2CF9" w:rsidP="009D2CF9">
      <w:pPr>
        <w:rPr>
          <w:rFonts w:ascii="Gotham" w:hAnsi="Gotham"/>
          <w:sz w:val="4"/>
          <w:szCs w:val="6"/>
        </w:rPr>
      </w:pPr>
    </w:p>
    <w:p w14:paraId="53FF1CFD" w14:textId="77777777" w:rsidR="008B3E87" w:rsidRPr="00C95C17" w:rsidRDefault="009D2CF9" w:rsidP="00C95C17">
      <w:pPr>
        <w:spacing w:after="0" w:line="240" w:lineRule="auto"/>
        <w:rPr>
          <w:rFonts w:ascii="Gotham" w:hAnsi="Gotham"/>
          <w:sz w:val="19"/>
          <w:szCs w:val="19"/>
        </w:rPr>
      </w:pPr>
      <w:r w:rsidRPr="00C95C17">
        <w:rPr>
          <w:rFonts w:ascii="Gotham" w:hAnsi="Gotham"/>
          <w:sz w:val="19"/>
          <w:szCs w:val="19"/>
        </w:rPr>
        <w:t>Giveaways should be educational in nature and must be pre-approved.</w:t>
      </w:r>
      <w:r w:rsidR="00FA1F53" w:rsidRPr="00C95C17">
        <w:rPr>
          <w:rFonts w:ascii="Gotham" w:hAnsi="Gotham"/>
          <w:sz w:val="19"/>
          <w:szCs w:val="19"/>
        </w:rPr>
        <w:t xml:space="preserve"> Distribution </w:t>
      </w:r>
      <w:r w:rsidR="00FC5778" w:rsidRPr="00C95C17">
        <w:rPr>
          <w:rFonts w:ascii="Gotham" w:hAnsi="Gotham"/>
          <w:sz w:val="19"/>
          <w:szCs w:val="19"/>
        </w:rPr>
        <w:t xml:space="preserve">of pre-approved educational material is limited to contracted exhibit space only. </w:t>
      </w:r>
    </w:p>
    <w:p w14:paraId="1602B867" w14:textId="77777777" w:rsidR="00C95C17" w:rsidRDefault="00C95C17" w:rsidP="00C95C17">
      <w:pPr>
        <w:spacing w:after="0" w:line="240" w:lineRule="auto"/>
        <w:rPr>
          <w:rFonts w:ascii="Gotham" w:hAnsi="Gotham"/>
          <w:sz w:val="19"/>
          <w:szCs w:val="19"/>
        </w:rPr>
      </w:pPr>
    </w:p>
    <w:p w14:paraId="647F0E8B" w14:textId="167B5F46" w:rsidR="004F0910" w:rsidRPr="00C95C17" w:rsidRDefault="004F0910" w:rsidP="00C95C17">
      <w:pPr>
        <w:spacing w:after="0" w:line="240" w:lineRule="auto"/>
        <w:rPr>
          <w:rFonts w:ascii="Gotham" w:hAnsi="Gotham"/>
          <w:sz w:val="19"/>
          <w:szCs w:val="19"/>
        </w:rPr>
      </w:pPr>
      <w:r w:rsidRPr="00C95C17">
        <w:rPr>
          <w:rFonts w:ascii="Gotham" w:hAnsi="Gotham"/>
          <w:sz w:val="19"/>
          <w:szCs w:val="19"/>
        </w:rPr>
        <w:t>Below serves as a guide:</w:t>
      </w:r>
    </w:p>
    <w:p w14:paraId="0B6EC8C7" w14:textId="77777777" w:rsidR="004A1A3F" w:rsidRPr="00C95C17" w:rsidRDefault="008B3E87" w:rsidP="00C95C17">
      <w:pPr>
        <w:spacing w:after="0" w:line="240" w:lineRule="auto"/>
        <w:rPr>
          <w:rFonts w:ascii="Gotham" w:hAnsi="Gotham"/>
          <w:sz w:val="19"/>
          <w:szCs w:val="19"/>
        </w:rPr>
      </w:pPr>
      <w:r w:rsidRPr="00C95C17">
        <w:rPr>
          <w:rFonts w:ascii="Gotham" w:hAnsi="Gotham"/>
          <w:sz w:val="19"/>
          <w:szCs w:val="19"/>
        </w:rPr>
        <w:t xml:space="preserve">The following are permitted if they </w:t>
      </w:r>
      <w:r w:rsidR="004F0910" w:rsidRPr="00C95C17">
        <w:rPr>
          <w:rFonts w:ascii="Gotham" w:hAnsi="Gotham"/>
          <w:sz w:val="19"/>
          <w:szCs w:val="19"/>
        </w:rPr>
        <w:t>do not</w:t>
      </w:r>
      <w:r w:rsidRPr="00C95C17">
        <w:rPr>
          <w:rFonts w:ascii="Gotham" w:hAnsi="Gotham"/>
          <w:sz w:val="19"/>
          <w:szCs w:val="19"/>
        </w:rPr>
        <w:t xml:space="preserve"> exceed </w:t>
      </w:r>
      <w:r w:rsidR="004F0910" w:rsidRPr="00C95C17">
        <w:rPr>
          <w:rFonts w:ascii="Gotham" w:hAnsi="Gotham"/>
          <w:sz w:val="19"/>
          <w:szCs w:val="19"/>
        </w:rPr>
        <w:t>US</w:t>
      </w:r>
      <w:r w:rsidRPr="00C95C17">
        <w:rPr>
          <w:rFonts w:ascii="Gotham" w:hAnsi="Gotham"/>
          <w:sz w:val="19"/>
          <w:szCs w:val="19"/>
        </w:rPr>
        <w:t>$10 in value</w:t>
      </w:r>
      <w:r w:rsidR="004A1A3F" w:rsidRPr="00C95C17">
        <w:rPr>
          <w:rFonts w:ascii="Gotham" w:hAnsi="Gotham"/>
          <w:sz w:val="19"/>
          <w:szCs w:val="19"/>
        </w:rPr>
        <w:t>:</w:t>
      </w:r>
    </w:p>
    <w:p w14:paraId="61A0F404" w14:textId="19116B30" w:rsidR="008B3E87" w:rsidRPr="00C95C17" w:rsidRDefault="008B3E87" w:rsidP="00C95C17">
      <w:pPr>
        <w:pStyle w:val="ListParagraph"/>
        <w:numPr>
          <w:ilvl w:val="0"/>
          <w:numId w:val="24"/>
        </w:numPr>
        <w:spacing w:after="0" w:line="240" w:lineRule="auto"/>
        <w:rPr>
          <w:rFonts w:ascii="Gotham" w:hAnsi="Gotham"/>
          <w:sz w:val="19"/>
          <w:szCs w:val="19"/>
        </w:rPr>
      </w:pPr>
      <w:r w:rsidRPr="00C95C17">
        <w:rPr>
          <w:rFonts w:ascii="Gotham" w:hAnsi="Gotham"/>
          <w:sz w:val="19"/>
          <w:szCs w:val="19"/>
        </w:rPr>
        <w:t>Food and beverage items, pens, notepads, rulers, sticky notes, CDs and /or USB Sticks loaded with educational content, books, journals, publications, plastic bags that are 12” x 17” or smaller and hand sanitizer.</w:t>
      </w:r>
    </w:p>
    <w:p w14:paraId="2FDE2E8E" w14:textId="77777777" w:rsidR="00201B6E" w:rsidRPr="00C95C17" w:rsidRDefault="00201B6E" w:rsidP="00C95C17">
      <w:pPr>
        <w:spacing w:after="0" w:line="240" w:lineRule="auto"/>
        <w:rPr>
          <w:rFonts w:ascii="Gotham" w:hAnsi="Gotham"/>
          <w:sz w:val="19"/>
          <w:szCs w:val="19"/>
        </w:rPr>
      </w:pPr>
    </w:p>
    <w:p w14:paraId="76BE3376" w14:textId="512C9166" w:rsidR="008B3E87" w:rsidRPr="00C95C17" w:rsidRDefault="00201B6E" w:rsidP="00C95C17">
      <w:pPr>
        <w:spacing w:after="0" w:line="240" w:lineRule="auto"/>
        <w:rPr>
          <w:rFonts w:ascii="Gotham" w:hAnsi="Gotham"/>
          <w:sz w:val="19"/>
          <w:szCs w:val="19"/>
        </w:rPr>
      </w:pPr>
      <w:r w:rsidRPr="00C95C17">
        <w:rPr>
          <w:rFonts w:ascii="Gotham" w:hAnsi="Gotham"/>
          <w:sz w:val="19"/>
          <w:szCs w:val="19"/>
        </w:rPr>
        <w:t>The following are</w:t>
      </w:r>
      <w:r w:rsidRPr="00C95C17">
        <w:rPr>
          <w:rFonts w:ascii="Gotham" w:hAnsi="Gotham"/>
          <w:sz w:val="19"/>
          <w:szCs w:val="19"/>
        </w:rPr>
        <w:t xml:space="preserve"> </w:t>
      </w:r>
      <w:r w:rsidR="003F6624" w:rsidRPr="00C95C17">
        <w:rPr>
          <w:rFonts w:ascii="Gotham" w:hAnsi="Gotham"/>
          <w:sz w:val="19"/>
          <w:szCs w:val="19"/>
        </w:rPr>
        <w:t xml:space="preserve">examples of items </w:t>
      </w:r>
      <w:r w:rsidR="003F6624" w:rsidRPr="00C95C17">
        <w:rPr>
          <w:rFonts w:ascii="Gotham" w:hAnsi="Gotham"/>
          <w:sz w:val="19"/>
          <w:szCs w:val="19"/>
        </w:rPr>
        <w:t xml:space="preserve">that are </w:t>
      </w:r>
      <w:r w:rsidRPr="00C95C17">
        <w:rPr>
          <w:rFonts w:ascii="Gotham" w:hAnsi="Gotham"/>
          <w:sz w:val="19"/>
          <w:szCs w:val="19"/>
        </w:rPr>
        <w:t>NOT</w:t>
      </w:r>
      <w:r w:rsidRPr="00C95C17">
        <w:rPr>
          <w:rFonts w:ascii="Gotham" w:hAnsi="Gotham"/>
          <w:sz w:val="19"/>
          <w:szCs w:val="19"/>
        </w:rPr>
        <w:t xml:space="preserve"> permitted</w:t>
      </w:r>
      <w:r w:rsidR="003F6624" w:rsidRPr="00C95C17">
        <w:rPr>
          <w:rFonts w:ascii="Gotham" w:hAnsi="Gotham"/>
          <w:sz w:val="19"/>
          <w:szCs w:val="19"/>
        </w:rPr>
        <w:t>:</w:t>
      </w:r>
    </w:p>
    <w:p w14:paraId="79C9394A" w14:textId="2F43ADA1" w:rsidR="008B3E87" w:rsidRPr="00C95C17" w:rsidRDefault="008B3E87" w:rsidP="00C95C17">
      <w:pPr>
        <w:pStyle w:val="ListParagraph"/>
        <w:numPr>
          <w:ilvl w:val="0"/>
          <w:numId w:val="23"/>
        </w:numPr>
        <w:spacing w:after="0" w:line="240" w:lineRule="auto"/>
        <w:rPr>
          <w:rFonts w:ascii="Gotham" w:hAnsi="Gotham"/>
          <w:sz w:val="19"/>
          <w:szCs w:val="19"/>
        </w:rPr>
      </w:pPr>
      <w:r w:rsidRPr="00C95C17">
        <w:rPr>
          <w:rFonts w:ascii="Gotham" w:hAnsi="Gotham"/>
          <w:sz w:val="19"/>
          <w:szCs w:val="19"/>
        </w:rPr>
        <w:t>Tote bags, golf/tennis balls, hats, t-shirts, music CDs, coupons for personal services such as massages, gift certificates, mugs, watches and prescription and non-prescription drugs.</w:t>
      </w:r>
    </w:p>
    <w:p w14:paraId="11A78D2A" w14:textId="2718C384" w:rsidR="00C95C17" w:rsidRPr="00C95C17" w:rsidRDefault="00C95C17" w:rsidP="00C95C17">
      <w:pPr>
        <w:pStyle w:val="ListParagraph"/>
        <w:numPr>
          <w:ilvl w:val="0"/>
          <w:numId w:val="23"/>
        </w:numPr>
        <w:spacing w:after="0" w:line="240" w:lineRule="auto"/>
        <w:rPr>
          <w:rFonts w:ascii="Gotham" w:hAnsi="Gotham"/>
          <w:sz w:val="19"/>
          <w:szCs w:val="19"/>
        </w:rPr>
      </w:pPr>
      <w:r w:rsidRPr="00C95C17">
        <w:rPr>
          <w:rFonts w:ascii="Gotham" w:hAnsi="Gotham"/>
          <w:sz w:val="19"/>
          <w:szCs w:val="19"/>
        </w:rPr>
        <w:t>Stuffed toys.</w:t>
      </w:r>
    </w:p>
    <w:p w14:paraId="640BAC54" w14:textId="77777777" w:rsidR="00C95C17" w:rsidRPr="00C95C17" w:rsidRDefault="00C95C17" w:rsidP="00C95C17">
      <w:pPr>
        <w:spacing w:after="0" w:line="240" w:lineRule="auto"/>
        <w:rPr>
          <w:rFonts w:ascii="Gotham" w:hAnsi="Gotham"/>
          <w:sz w:val="19"/>
          <w:szCs w:val="19"/>
        </w:rPr>
      </w:pPr>
    </w:p>
    <w:p w14:paraId="5DF58365" w14:textId="74AE76AC" w:rsidR="009D2CF9" w:rsidRDefault="00FC5778" w:rsidP="00C95C17">
      <w:pPr>
        <w:spacing w:after="0" w:line="240" w:lineRule="auto"/>
        <w:rPr>
          <w:rFonts w:ascii="Gotham" w:hAnsi="Gotham"/>
          <w:sz w:val="19"/>
          <w:szCs w:val="19"/>
        </w:rPr>
      </w:pPr>
      <w:r w:rsidRPr="00C95C17">
        <w:rPr>
          <w:rFonts w:ascii="Gotham" w:hAnsi="Gotham"/>
          <w:sz w:val="19"/>
          <w:szCs w:val="19"/>
        </w:rPr>
        <w:t xml:space="preserve">It is recommended to await approval from the </w:t>
      </w:r>
      <w:r w:rsidR="005C796C" w:rsidRPr="00C95C17">
        <w:rPr>
          <w:rFonts w:ascii="Gotham" w:hAnsi="Gotham"/>
          <w:sz w:val="19"/>
          <w:szCs w:val="19"/>
        </w:rPr>
        <w:t xml:space="preserve">WCLC 2022 </w:t>
      </w:r>
      <w:r w:rsidRPr="00C95C17">
        <w:rPr>
          <w:rFonts w:ascii="Gotham" w:hAnsi="Gotham"/>
          <w:sz w:val="19"/>
          <w:szCs w:val="19"/>
        </w:rPr>
        <w:t>Secretariat prior to production and shipment of any congress related giveaways. Permission to hand out Giveaways may be restricted or prohibited after permission if such giveaway is considered a disruption of the general order of the event.</w:t>
      </w:r>
    </w:p>
    <w:p w14:paraId="3053B60A" w14:textId="77777777" w:rsidR="00C95C17" w:rsidRPr="00C95C17" w:rsidRDefault="00C95C17" w:rsidP="00C95C17">
      <w:pPr>
        <w:spacing w:after="0" w:line="240" w:lineRule="auto"/>
        <w:rPr>
          <w:rFonts w:ascii="Gotham" w:hAnsi="Gotham"/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002F87"/>
          <w:left w:val="single" w:sz="4" w:space="0" w:color="002F87"/>
          <w:bottom w:val="single" w:sz="4" w:space="0" w:color="002F87"/>
          <w:right w:val="single" w:sz="4" w:space="0" w:color="002F87"/>
          <w:insideH w:val="single" w:sz="4" w:space="0" w:color="002F87"/>
          <w:insideV w:val="single" w:sz="4" w:space="0" w:color="002F87"/>
        </w:tblBorders>
        <w:tblLook w:val="04A0" w:firstRow="1" w:lastRow="0" w:firstColumn="1" w:lastColumn="0" w:noHBand="0" w:noVBand="1"/>
      </w:tblPr>
      <w:tblGrid>
        <w:gridCol w:w="2401"/>
        <w:gridCol w:w="13"/>
        <w:gridCol w:w="2111"/>
        <w:gridCol w:w="4825"/>
      </w:tblGrid>
      <w:tr w:rsidR="009D2CF9" w:rsidRPr="004A5B70" w14:paraId="610ECFFD" w14:textId="77777777" w:rsidTr="00C95C17">
        <w:trPr>
          <w:trHeight w:val="323"/>
        </w:trPr>
        <w:tc>
          <w:tcPr>
            <w:tcW w:w="9350" w:type="dxa"/>
            <w:gridSpan w:val="4"/>
            <w:shd w:val="clear" w:color="auto" w:fill="002F87"/>
            <w:vAlign w:val="center"/>
          </w:tcPr>
          <w:p w14:paraId="2EBE9960" w14:textId="77777777" w:rsidR="009D2CF9" w:rsidRPr="004A5B70" w:rsidRDefault="009D2CF9" w:rsidP="003B3274">
            <w:pPr>
              <w:jc w:val="left"/>
              <w:rPr>
                <w:rFonts w:ascii="Gotham" w:hAnsi="Gotham"/>
                <w:b/>
                <w:color w:val="FFFFFF" w:themeColor="background1"/>
              </w:rPr>
            </w:pPr>
            <w:r w:rsidRPr="004A5B70">
              <w:rPr>
                <w:rFonts w:ascii="Gotham" w:hAnsi="Gotham"/>
                <w:b/>
                <w:color w:val="FFFFFF" w:themeColor="background1"/>
              </w:rPr>
              <w:t>Giveaway Items to be approved</w:t>
            </w:r>
          </w:p>
        </w:tc>
      </w:tr>
      <w:tr w:rsidR="009D2CF9" w:rsidRPr="004A5B70" w14:paraId="71481782" w14:textId="77777777" w:rsidTr="00C95C17">
        <w:trPr>
          <w:trHeight w:val="648"/>
        </w:trPr>
        <w:tc>
          <w:tcPr>
            <w:tcW w:w="2414" w:type="dxa"/>
            <w:gridSpan w:val="2"/>
            <w:vAlign w:val="center"/>
          </w:tcPr>
          <w:p w14:paraId="104E0E21" w14:textId="77777777" w:rsidR="009D2CF9" w:rsidRPr="004A5B70" w:rsidRDefault="009D2CF9" w:rsidP="004A5B70">
            <w:pPr>
              <w:jc w:val="left"/>
              <w:rPr>
                <w:rFonts w:ascii="Gotham" w:hAnsi="Gotham"/>
              </w:rPr>
            </w:pPr>
            <w:r w:rsidRPr="004A5B70">
              <w:rPr>
                <w:rFonts w:ascii="Gotham" w:hAnsi="Gotham"/>
              </w:rPr>
              <w:t>List of Items requested for approval:</w:t>
            </w:r>
          </w:p>
        </w:tc>
        <w:tc>
          <w:tcPr>
            <w:tcW w:w="6936" w:type="dxa"/>
            <w:gridSpan w:val="2"/>
            <w:vMerge w:val="restart"/>
            <w:vAlign w:val="center"/>
          </w:tcPr>
          <w:p w14:paraId="1D80CD13" w14:textId="77777777" w:rsidR="009D2CF9" w:rsidRPr="004A5B70" w:rsidRDefault="009D2CF9" w:rsidP="003B3274">
            <w:pPr>
              <w:rPr>
                <w:rFonts w:ascii="Gotham" w:hAnsi="Gotham"/>
              </w:rPr>
            </w:pPr>
          </w:p>
        </w:tc>
      </w:tr>
      <w:tr w:rsidR="009D2CF9" w:rsidRPr="004A5B70" w14:paraId="69DFEFA3" w14:textId="77777777" w:rsidTr="00C95C17">
        <w:trPr>
          <w:trHeight w:val="648"/>
        </w:trPr>
        <w:tc>
          <w:tcPr>
            <w:tcW w:w="2414" w:type="dxa"/>
            <w:gridSpan w:val="2"/>
            <w:vAlign w:val="center"/>
          </w:tcPr>
          <w:p w14:paraId="75BACC9C" w14:textId="77777777" w:rsidR="009D2CF9" w:rsidRPr="004A5B70" w:rsidRDefault="009D2CF9" w:rsidP="003B3274">
            <w:pPr>
              <w:rPr>
                <w:rFonts w:ascii="Gotham" w:hAnsi="Gotham"/>
              </w:rPr>
            </w:pPr>
          </w:p>
        </w:tc>
        <w:tc>
          <w:tcPr>
            <w:tcW w:w="6936" w:type="dxa"/>
            <w:gridSpan w:val="2"/>
            <w:vMerge/>
            <w:vAlign w:val="center"/>
          </w:tcPr>
          <w:p w14:paraId="1A487C94" w14:textId="77777777" w:rsidR="009D2CF9" w:rsidRPr="004A5B70" w:rsidRDefault="009D2CF9" w:rsidP="003B3274">
            <w:pPr>
              <w:rPr>
                <w:rFonts w:ascii="Gotham" w:hAnsi="Gotham"/>
              </w:rPr>
            </w:pPr>
          </w:p>
        </w:tc>
      </w:tr>
      <w:tr w:rsidR="009D2CF9" w:rsidRPr="004A5B70" w14:paraId="3489544D" w14:textId="77777777" w:rsidTr="00C95C17">
        <w:trPr>
          <w:trHeight w:val="323"/>
        </w:trPr>
        <w:tc>
          <w:tcPr>
            <w:tcW w:w="9350" w:type="dxa"/>
            <w:gridSpan w:val="4"/>
            <w:shd w:val="clear" w:color="auto" w:fill="002F87"/>
            <w:vAlign w:val="center"/>
          </w:tcPr>
          <w:p w14:paraId="48DBD50E" w14:textId="77777777" w:rsidR="009D2CF9" w:rsidRPr="004A5B70" w:rsidRDefault="009D2CF9" w:rsidP="003B3274">
            <w:pPr>
              <w:jc w:val="left"/>
              <w:rPr>
                <w:rFonts w:ascii="Gotham" w:hAnsi="Gotham"/>
                <w:b/>
                <w:color w:val="FFFFFF" w:themeColor="background1"/>
              </w:rPr>
            </w:pPr>
            <w:r w:rsidRPr="004A5B70">
              <w:rPr>
                <w:rFonts w:ascii="Gotham" w:hAnsi="Gotham"/>
                <w:b/>
                <w:color w:val="FFFFFF" w:themeColor="background1"/>
              </w:rPr>
              <w:t>Show Management use only</w:t>
            </w:r>
          </w:p>
        </w:tc>
      </w:tr>
      <w:tr w:rsidR="009D2CF9" w:rsidRPr="004A5B70" w14:paraId="127A6309" w14:textId="77777777" w:rsidTr="00C95C17">
        <w:trPr>
          <w:trHeight w:val="576"/>
        </w:trPr>
        <w:tc>
          <w:tcPr>
            <w:tcW w:w="2401" w:type="dxa"/>
            <w:vMerge w:val="restart"/>
            <w:vAlign w:val="center"/>
          </w:tcPr>
          <w:p w14:paraId="1373DC20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  <w:r w:rsidRPr="004A5B70">
              <w:rPr>
                <w:rFonts w:ascii="Gotham" w:hAnsi="Gotham"/>
              </w:rPr>
              <w:t>Approved by ICS</w:t>
            </w:r>
          </w:p>
        </w:tc>
        <w:tc>
          <w:tcPr>
            <w:tcW w:w="2124" w:type="dxa"/>
            <w:gridSpan w:val="2"/>
            <w:vAlign w:val="center"/>
          </w:tcPr>
          <w:p w14:paraId="5ED07C68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  <w:r w:rsidRPr="004A5B70">
              <w:rPr>
                <w:rFonts w:ascii="Gotham" w:hAnsi="Gotham"/>
              </w:rPr>
              <w:t>Approved Items:</w:t>
            </w:r>
          </w:p>
        </w:tc>
        <w:tc>
          <w:tcPr>
            <w:tcW w:w="4825" w:type="dxa"/>
            <w:vMerge w:val="restart"/>
            <w:vAlign w:val="center"/>
          </w:tcPr>
          <w:p w14:paraId="7F41983D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</w:p>
        </w:tc>
      </w:tr>
      <w:tr w:rsidR="009D2CF9" w:rsidRPr="004A5B70" w14:paraId="3173C135" w14:textId="77777777" w:rsidTr="00C95C17">
        <w:trPr>
          <w:trHeight w:val="576"/>
        </w:trPr>
        <w:tc>
          <w:tcPr>
            <w:tcW w:w="2401" w:type="dxa"/>
            <w:vMerge/>
            <w:vAlign w:val="center"/>
          </w:tcPr>
          <w:p w14:paraId="7C3601F2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3EF58B2A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</w:p>
        </w:tc>
        <w:tc>
          <w:tcPr>
            <w:tcW w:w="4825" w:type="dxa"/>
            <w:vMerge/>
            <w:vAlign w:val="center"/>
          </w:tcPr>
          <w:p w14:paraId="6CE8939C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</w:p>
        </w:tc>
      </w:tr>
      <w:tr w:rsidR="009D2CF9" w:rsidRPr="004A5B70" w14:paraId="39F35D23" w14:textId="77777777" w:rsidTr="00C95C17">
        <w:trPr>
          <w:trHeight w:val="530"/>
        </w:trPr>
        <w:tc>
          <w:tcPr>
            <w:tcW w:w="2401" w:type="dxa"/>
            <w:vMerge/>
            <w:vAlign w:val="center"/>
          </w:tcPr>
          <w:p w14:paraId="40C7D9B5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4DF7CB38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  <w:r w:rsidRPr="004A5B70">
              <w:rPr>
                <w:rFonts w:ascii="Gotham" w:hAnsi="Gotham"/>
              </w:rPr>
              <w:t>Date:</w:t>
            </w:r>
          </w:p>
        </w:tc>
        <w:tc>
          <w:tcPr>
            <w:tcW w:w="4825" w:type="dxa"/>
            <w:vAlign w:val="center"/>
          </w:tcPr>
          <w:p w14:paraId="363C14B6" w14:textId="77777777" w:rsidR="009D2CF9" w:rsidRPr="004A5B70" w:rsidRDefault="009D2CF9" w:rsidP="003B3274">
            <w:pPr>
              <w:jc w:val="left"/>
              <w:rPr>
                <w:rFonts w:ascii="Gotham" w:hAnsi="Gotham"/>
              </w:rPr>
            </w:pPr>
            <w:r w:rsidRPr="004A5B70">
              <w:rPr>
                <w:rFonts w:ascii="Gotham" w:hAnsi="Gotham"/>
              </w:rPr>
              <w:t>Signature:</w:t>
            </w:r>
          </w:p>
        </w:tc>
      </w:tr>
      <w:bookmarkEnd w:id="2"/>
      <w:bookmarkEnd w:id="3"/>
      <w:bookmarkEnd w:id="4"/>
    </w:tbl>
    <w:p w14:paraId="307D4530" w14:textId="77777777" w:rsidR="009D2CF9" w:rsidRDefault="009D2CF9" w:rsidP="00C95C17">
      <w:pPr>
        <w:rPr>
          <w:rFonts w:eastAsiaTheme="majorEastAsia" w:cstheme="majorBidi"/>
          <w:color w:val="365F91" w:themeColor="accent1" w:themeShade="BF"/>
          <w:sz w:val="28"/>
          <w:szCs w:val="28"/>
        </w:rPr>
      </w:pPr>
    </w:p>
    <w:sectPr w:rsidR="009D2CF9" w:rsidSect="00C95C1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260" w:left="1440" w:header="170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6AE4" w14:textId="77777777" w:rsidR="00D37A1C" w:rsidRDefault="00D37A1C" w:rsidP="00302C3C">
      <w:pPr>
        <w:spacing w:after="0" w:line="240" w:lineRule="auto"/>
      </w:pPr>
      <w:r>
        <w:separator/>
      </w:r>
    </w:p>
  </w:endnote>
  <w:endnote w:type="continuationSeparator" w:id="0">
    <w:p w14:paraId="0725803E" w14:textId="77777777" w:rsidR="00D37A1C" w:rsidRDefault="00D37A1C" w:rsidP="0030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9A59" w14:textId="77777777" w:rsidR="00140A07" w:rsidRDefault="00140A07">
    <w:pPr>
      <w:pStyle w:val="Footer"/>
      <w:jc w:val="center"/>
    </w:pPr>
  </w:p>
  <w:p w14:paraId="54091035" w14:textId="77777777" w:rsidR="00D4354C" w:rsidRPr="00302C3C" w:rsidRDefault="00D4354C" w:rsidP="00D4354C">
    <w:pPr>
      <w:pStyle w:val="Footer"/>
      <w:pBdr>
        <w:top w:val="single" w:sz="4" w:space="1" w:color="auto"/>
      </w:pBdr>
      <w:jc w:val="center"/>
      <w:rPr>
        <w:rFonts w:eastAsia="Calibri" w:cs="Arial"/>
        <w:sz w:val="18"/>
        <w:szCs w:val="18"/>
      </w:rPr>
    </w:pPr>
    <w:r w:rsidRPr="65913193">
      <w:rPr>
        <w:rFonts w:eastAsia="Calibri" w:cs="Arial"/>
        <w:b/>
        <w:bCs/>
        <w:color w:val="000000" w:themeColor="text1"/>
        <w:sz w:val="18"/>
        <w:szCs w:val="18"/>
      </w:rPr>
      <w:t xml:space="preserve">WCLC 2022 Secretariat: </w:t>
    </w:r>
    <w:r w:rsidRPr="65913193">
      <w:rPr>
        <w:rFonts w:eastAsia="Calibri" w:cs="Arial"/>
        <w:sz w:val="18"/>
        <w:szCs w:val="18"/>
      </w:rPr>
      <w:t>International Conference Services Ltd.</w:t>
    </w:r>
  </w:p>
  <w:p w14:paraId="7ABF91A6" w14:textId="77777777" w:rsidR="00D4354C" w:rsidRPr="00302C3C" w:rsidRDefault="00D4354C" w:rsidP="00D4354C">
    <w:pPr>
      <w:pStyle w:val="Footer"/>
      <w:jc w:val="center"/>
      <w:rPr>
        <w:rFonts w:eastAsia="Calibri" w:cs="Arial"/>
        <w:sz w:val="18"/>
        <w:szCs w:val="18"/>
      </w:rPr>
    </w:pPr>
    <w:r w:rsidRPr="00302C3C">
      <w:rPr>
        <w:rFonts w:eastAsia="Calibri" w:cs="Arial"/>
        <w:sz w:val="18"/>
        <w:szCs w:val="18"/>
      </w:rPr>
      <w:t xml:space="preserve">Suite </w:t>
    </w:r>
    <w:r>
      <w:rPr>
        <w:rFonts w:eastAsia="Calibri" w:cs="Arial"/>
        <w:sz w:val="18"/>
        <w:szCs w:val="18"/>
      </w:rPr>
      <w:t>300</w:t>
    </w:r>
    <w:r w:rsidRPr="00302C3C">
      <w:rPr>
        <w:rFonts w:eastAsia="Calibri" w:cs="Arial"/>
        <w:sz w:val="18"/>
        <w:szCs w:val="18"/>
      </w:rPr>
      <w:t xml:space="preserve"> – 1</w:t>
    </w:r>
    <w:r>
      <w:rPr>
        <w:rFonts w:eastAsia="Calibri" w:cs="Arial"/>
        <w:sz w:val="18"/>
        <w:szCs w:val="18"/>
      </w:rPr>
      <w:t xml:space="preserve">201 </w:t>
    </w:r>
    <w:r w:rsidRPr="00302C3C">
      <w:rPr>
        <w:rFonts w:eastAsia="Calibri" w:cs="Arial"/>
        <w:sz w:val="18"/>
        <w:szCs w:val="18"/>
      </w:rPr>
      <w:t xml:space="preserve">West </w:t>
    </w:r>
    <w:r>
      <w:rPr>
        <w:rFonts w:eastAsia="Calibri" w:cs="Arial"/>
        <w:sz w:val="18"/>
        <w:szCs w:val="18"/>
      </w:rPr>
      <w:t xml:space="preserve">Pender </w:t>
    </w:r>
    <w:r w:rsidRPr="00302C3C">
      <w:rPr>
        <w:rFonts w:eastAsia="Calibri" w:cs="Arial"/>
        <w:sz w:val="18"/>
        <w:szCs w:val="18"/>
      </w:rPr>
      <w:t>Street</w:t>
    </w:r>
    <w:r>
      <w:rPr>
        <w:rFonts w:eastAsia="Calibri" w:cs="Arial"/>
        <w:sz w:val="18"/>
        <w:szCs w:val="18"/>
      </w:rPr>
      <w:t>, Vancouver, BC Canada V6E 2V2</w:t>
    </w:r>
  </w:p>
  <w:p w14:paraId="3E394C45" w14:textId="3549126E" w:rsidR="00140A07" w:rsidRDefault="00D4354C" w:rsidP="00476522">
    <w:pPr>
      <w:pStyle w:val="Footer"/>
      <w:jc w:val="center"/>
      <w:rPr>
        <w:rFonts w:eastAsia="Calibri" w:cs="Arial"/>
        <w:color w:val="000000" w:themeColor="text1"/>
        <w:sz w:val="18"/>
        <w:szCs w:val="18"/>
      </w:rPr>
    </w:pPr>
    <w:r w:rsidRPr="76DB0EBB">
      <w:rPr>
        <w:rFonts w:eastAsia="Calibri" w:cs="Arial"/>
        <w:sz w:val="18"/>
        <w:szCs w:val="18"/>
      </w:rPr>
      <w:t>Tel: +1 604 681 2153 Fax: +1 604 681 1049 Email:</w:t>
    </w:r>
    <w:r w:rsidRPr="76DB0EBB">
      <w:rPr>
        <w:rFonts w:cs="Arial"/>
        <w:sz w:val="18"/>
        <w:szCs w:val="18"/>
      </w:rPr>
      <w:t xml:space="preserve"> </w:t>
    </w:r>
    <w:r w:rsidRPr="76DB0EBB">
      <w:rPr>
        <w:rFonts w:eastAsia="Calibri" w:cs="Arial"/>
        <w:color w:val="000000" w:themeColor="text1"/>
        <w:sz w:val="18"/>
        <w:szCs w:val="18"/>
      </w:rPr>
      <w:t>wclc2022-exhibits@icsevents.com</w:t>
    </w:r>
    <w:r w:rsidRPr="76DB0EBB">
      <w:rPr>
        <w:rFonts w:eastAsia="Calibri" w:cs="Arial"/>
        <w:sz w:val="18"/>
        <w:szCs w:val="18"/>
      </w:rPr>
      <w:t xml:space="preserve"> Web:</w:t>
    </w:r>
    <w:r w:rsidRPr="76DB0EBB">
      <w:rPr>
        <w:rFonts w:cs="Arial"/>
        <w:sz w:val="18"/>
        <w:szCs w:val="18"/>
      </w:rPr>
      <w:t xml:space="preserve"> </w:t>
    </w:r>
    <w:r w:rsidRPr="76DB0EBB">
      <w:rPr>
        <w:rFonts w:eastAsia="Calibri" w:cs="Arial"/>
        <w:color w:val="000000" w:themeColor="text1"/>
        <w:sz w:val="18"/>
        <w:szCs w:val="18"/>
      </w:rPr>
      <w:t>wclc2022.iaslc.org</w:t>
    </w:r>
  </w:p>
  <w:p w14:paraId="4F54D6A9" w14:textId="77777777" w:rsidR="00476522" w:rsidRPr="00476522" w:rsidRDefault="00476522" w:rsidP="00476522">
    <w:pPr>
      <w:pStyle w:val="Footer"/>
      <w:jc w:val="center"/>
      <w:rPr>
        <w:rFonts w:eastAsia="Calibri" w:cs="Arial"/>
        <w:color w:val="000000" w:themeColor="text1"/>
        <w:sz w:val="18"/>
        <w:szCs w:val="18"/>
      </w:rPr>
    </w:pPr>
  </w:p>
  <w:p w14:paraId="372FC08B" w14:textId="77777777" w:rsidR="00140A07" w:rsidRPr="00711706" w:rsidRDefault="00140A07" w:rsidP="00711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726D" w14:textId="77777777" w:rsidR="001F334F" w:rsidRDefault="001F334F" w:rsidP="001F334F">
    <w:pPr>
      <w:pStyle w:val="Footer"/>
      <w:jc w:val="center"/>
    </w:pPr>
  </w:p>
  <w:p w14:paraId="68445396" w14:textId="77777777" w:rsidR="00D4354C" w:rsidRPr="003E6EC1" w:rsidRDefault="00D4354C" w:rsidP="00D4354C">
    <w:pPr>
      <w:pStyle w:val="Footer"/>
      <w:pBdr>
        <w:top w:val="single" w:sz="4" w:space="1" w:color="auto"/>
      </w:pBdr>
      <w:jc w:val="center"/>
      <w:rPr>
        <w:rFonts w:ascii="Gotham" w:eastAsia="Calibri" w:hAnsi="Gotham" w:cs="Arial"/>
        <w:sz w:val="18"/>
        <w:szCs w:val="18"/>
      </w:rPr>
    </w:pPr>
    <w:r w:rsidRPr="003E6EC1">
      <w:rPr>
        <w:rFonts w:ascii="Gotham" w:eastAsia="Calibri" w:hAnsi="Gotham" w:cs="Arial"/>
        <w:b/>
        <w:bCs/>
        <w:color w:val="000000" w:themeColor="text1"/>
        <w:sz w:val="18"/>
        <w:szCs w:val="18"/>
      </w:rPr>
      <w:t xml:space="preserve">WCLC 2022 Secretariat: </w:t>
    </w:r>
    <w:r w:rsidRPr="003E6EC1">
      <w:rPr>
        <w:rFonts w:ascii="Gotham" w:eastAsia="Calibri" w:hAnsi="Gotham" w:cs="Arial"/>
        <w:sz w:val="18"/>
        <w:szCs w:val="18"/>
      </w:rPr>
      <w:t>International Conference Services Ltd.</w:t>
    </w:r>
  </w:p>
  <w:p w14:paraId="204781ED" w14:textId="774C1FD4" w:rsidR="00D4354C" w:rsidRPr="003E6EC1" w:rsidRDefault="00D4354C" w:rsidP="00D4354C">
    <w:pPr>
      <w:pStyle w:val="Footer"/>
      <w:jc w:val="center"/>
      <w:rPr>
        <w:rFonts w:ascii="Gotham" w:eastAsia="Calibri" w:hAnsi="Gotham" w:cs="Arial"/>
        <w:sz w:val="18"/>
        <w:szCs w:val="18"/>
      </w:rPr>
    </w:pPr>
    <w:r w:rsidRPr="003E6EC1">
      <w:rPr>
        <w:rFonts w:ascii="Gotham" w:eastAsia="Calibri" w:hAnsi="Gotham" w:cs="Arial"/>
        <w:sz w:val="18"/>
        <w:szCs w:val="18"/>
      </w:rPr>
      <w:t xml:space="preserve">Suite </w:t>
    </w:r>
    <w:r w:rsidR="004A5B70" w:rsidRPr="003E6EC1">
      <w:rPr>
        <w:rFonts w:ascii="Gotham" w:eastAsia="Calibri" w:hAnsi="Gotham" w:cs="Arial"/>
        <w:sz w:val="18"/>
        <w:szCs w:val="18"/>
      </w:rPr>
      <w:t>71</w:t>
    </w:r>
    <w:r w:rsidRPr="003E6EC1">
      <w:rPr>
        <w:rFonts w:ascii="Gotham" w:eastAsia="Calibri" w:hAnsi="Gotham" w:cs="Arial"/>
        <w:sz w:val="18"/>
        <w:szCs w:val="18"/>
      </w:rPr>
      <w:t>0 – 1201 West Pender Street, Vancouver, BC Canada V6E 2V2</w:t>
    </w:r>
  </w:p>
  <w:p w14:paraId="7250322B" w14:textId="04BBE86D" w:rsidR="00D4354C" w:rsidRPr="003E6EC1" w:rsidRDefault="00D4354C" w:rsidP="00D4354C">
    <w:pPr>
      <w:pStyle w:val="Footer"/>
      <w:jc w:val="center"/>
      <w:rPr>
        <w:rFonts w:ascii="Gotham" w:eastAsia="Calibri" w:hAnsi="Gotham" w:cs="Arial"/>
        <w:color w:val="000000" w:themeColor="text1"/>
        <w:sz w:val="18"/>
        <w:szCs w:val="18"/>
      </w:rPr>
    </w:pPr>
    <w:r w:rsidRPr="003E6EC1">
      <w:rPr>
        <w:rFonts w:ascii="Gotham" w:eastAsia="Calibri" w:hAnsi="Gotham" w:cs="Arial"/>
        <w:sz w:val="18"/>
        <w:szCs w:val="18"/>
      </w:rPr>
      <w:t>Tel: +1 604 681 2153 Fax: +1 604 681 1049 Email:</w:t>
    </w:r>
    <w:r w:rsidRPr="003E6EC1">
      <w:rPr>
        <w:rFonts w:ascii="Gotham" w:hAnsi="Gotham" w:cs="Arial"/>
        <w:sz w:val="18"/>
        <w:szCs w:val="18"/>
      </w:rPr>
      <w:t xml:space="preserve"> </w:t>
    </w:r>
    <w:r w:rsidRPr="003E6EC1">
      <w:rPr>
        <w:rFonts w:ascii="Gotham" w:eastAsia="Calibri" w:hAnsi="Gotham" w:cs="Arial"/>
        <w:color w:val="000000" w:themeColor="text1"/>
        <w:sz w:val="18"/>
        <w:szCs w:val="18"/>
      </w:rPr>
      <w:t>wclc2022-exhibits@icsevents.com</w:t>
    </w:r>
    <w:r w:rsidRPr="003E6EC1">
      <w:rPr>
        <w:rFonts w:ascii="Gotham" w:eastAsia="Calibri" w:hAnsi="Gotham" w:cs="Arial"/>
        <w:sz w:val="18"/>
        <w:szCs w:val="18"/>
      </w:rPr>
      <w:t xml:space="preserve"> Web:</w:t>
    </w:r>
    <w:r w:rsidRPr="003E6EC1">
      <w:rPr>
        <w:rFonts w:ascii="Gotham" w:hAnsi="Gotham" w:cs="Arial"/>
        <w:sz w:val="18"/>
        <w:szCs w:val="18"/>
      </w:rPr>
      <w:t xml:space="preserve"> </w:t>
    </w:r>
    <w:r w:rsidRPr="003E6EC1">
      <w:rPr>
        <w:rFonts w:ascii="Gotham" w:eastAsia="Calibri" w:hAnsi="Gotham" w:cs="Arial"/>
        <w:color w:val="000000" w:themeColor="text1"/>
        <w:sz w:val="18"/>
        <w:szCs w:val="18"/>
      </w:rPr>
      <w:t>wclc2022.iaslc.org</w:t>
    </w:r>
  </w:p>
  <w:p w14:paraId="37D06348" w14:textId="77777777" w:rsidR="00476522" w:rsidRDefault="00476522" w:rsidP="00D4354C">
    <w:pPr>
      <w:pStyle w:val="Footer"/>
      <w:jc w:val="center"/>
      <w:rPr>
        <w:rFonts w:eastAsia="Calibri" w:cs="Arial"/>
        <w:color w:val="000000" w:themeColor="text1"/>
        <w:sz w:val="18"/>
        <w:szCs w:val="18"/>
      </w:rPr>
    </w:pPr>
  </w:p>
  <w:p w14:paraId="6F2B4BF5" w14:textId="77777777" w:rsidR="001F334F" w:rsidRDefault="001F3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2DE8" w14:textId="77777777" w:rsidR="00D37A1C" w:rsidRDefault="00D37A1C" w:rsidP="00302C3C">
      <w:pPr>
        <w:spacing w:after="0" w:line="240" w:lineRule="auto"/>
      </w:pPr>
      <w:r>
        <w:separator/>
      </w:r>
    </w:p>
  </w:footnote>
  <w:footnote w:type="continuationSeparator" w:id="0">
    <w:p w14:paraId="14F91B2D" w14:textId="77777777" w:rsidR="00D37A1C" w:rsidRDefault="00D37A1C" w:rsidP="0030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6239" w14:textId="5921D2E2" w:rsidR="00140A07" w:rsidRPr="001B242A" w:rsidRDefault="001B242A" w:rsidP="001B242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A41101" wp14:editId="4D625C2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4780" cy="1168865"/>
          <wp:effectExtent l="0" t="0" r="0" b="0"/>
          <wp:wrapNone/>
          <wp:docPr id="21" name="Picture 2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16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ADE" w14:textId="342A95C9" w:rsidR="00E81D6E" w:rsidRDefault="001B242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C10613" wp14:editId="3F6EC4FF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7764780" cy="1168865"/>
          <wp:effectExtent l="0" t="0" r="0" b="0"/>
          <wp:wrapNone/>
          <wp:docPr id="22" name="Picture 2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16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7B8"/>
    <w:multiLevelType w:val="hybridMultilevel"/>
    <w:tmpl w:val="DA56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C380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7849"/>
    <w:multiLevelType w:val="hybridMultilevel"/>
    <w:tmpl w:val="C35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5AE0"/>
    <w:multiLevelType w:val="hybridMultilevel"/>
    <w:tmpl w:val="48E00F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C386E"/>
    <w:multiLevelType w:val="hybridMultilevel"/>
    <w:tmpl w:val="CB82B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71B8"/>
    <w:multiLevelType w:val="hybridMultilevel"/>
    <w:tmpl w:val="F426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0805"/>
    <w:multiLevelType w:val="hybridMultilevel"/>
    <w:tmpl w:val="066CDC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8584C"/>
    <w:multiLevelType w:val="hybridMultilevel"/>
    <w:tmpl w:val="D2EC366E"/>
    <w:lvl w:ilvl="0" w:tplc="C166FA5A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6DA1"/>
    <w:multiLevelType w:val="hybridMultilevel"/>
    <w:tmpl w:val="1A7A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2B0E"/>
    <w:multiLevelType w:val="hybridMultilevel"/>
    <w:tmpl w:val="F7BC953E"/>
    <w:lvl w:ilvl="0" w:tplc="AE7EC698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11337"/>
    <w:multiLevelType w:val="hybridMultilevel"/>
    <w:tmpl w:val="E396A19A"/>
    <w:lvl w:ilvl="0" w:tplc="2AECEF88">
      <w:numFmt w:val="bullet"/>
      <w:lvlText w:val="-"/>
      <w:lvlJc w:val="left"/>
      <w:pPr>
        <w:ind w:left="720" w:hanging="360"/>
      </w:pPr>
      <w:rPr>
        <w:rFonts w:ascii="Gotham" w:eastAsiaTheme="minorHAnsi" w:hAnsi="Gotha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01A1E"/>
    <w:multiLevelType w:val="hybridMultilevel"/>
    <w:tmpl w:val="BF7C6F1E"/>
    <w:lvl w:ilvl="0" w:tplc="AE7EC6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A309B"/>
    <w:multiLevelType w:val="hybridMultilevel"/>
    <w:tmpl w:val="05FC080C"/>
    <w:lvl w:ilvl="0" w:tplc="AE7EC6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D5800"/>
    <w:multiLevelType w:val="hybridMultilevel"/>
    <w:tmpl w:val="E2E612D6"/>
    <w:lvl w:ilvl="0" w:tplc="AE7EC6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BA32DE"/>
    <w:multiLevelType w:val="hybridMultilevel"/>
    <w:tmpl w:val="455AFC32"/>
    <w:lvl w:ilvl="0" w:tplc="AE7EC6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93668"/>
    <w:multiLevelType w:val="hybridMultilevel"/>
    <w:tmpl w:val="FDB49AA2"/>
    <w:lvl w:ilvl="0" w:tplc="AE7EC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00FB1"/>
    <w:multiLevelType w:val="hybridMultilevel"/>
    <w:tmpl w:val="3580C1CE"/>
    <w:lvl w:ilvl="0" w:tplc="1009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12F2"/>
    <w:multiLevelType w:val="hybridMultilevel"/>
    <w:tmpl w:val="E9DE7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434DF"/>
    <w:multiLevelType w:val="hybridMultilevel"/>
    <w:tmpl w:val="8FAAFA76"/>
    <w:lvl w:ilvl="0" w:tplc="AE7EC6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3743B2"/>
    <w:multiLevelType w:val="hybridMultilevel"/>
    <w:tmpl w:val="339AF8DA"/>
    <w:lvl w:ilvl="0" w:tplc="AE7EC6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766525"/>
    <w:multiLevelType w:val="hybridMultilevel"/>
    <w:tmpl w:val="DD64D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3375C"/>
    <w:multiLevelType w:val="hybridMultilevel"/>
    <w:tmpl w:val="9636F9D4"/>
    <w:lvl w:ilvl="0" w:tplc="0409001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0A6648"/>
    <w:multiLevelType w:val="hybridMultilevel"/>
    <w:tmpl w:val="F48E89BA"/>
    <w:lvl w:ilvl="0" w:tplc="E6AA9BEA">
      <w:numFmt w:val="bullet"/>
      <w:lvlText w:val="-"/>
      <w:lvlJc w:val="left"/>
      <w:pPr>
        <w:ind w:left="720" w:hanging="360"/>
      </w:pPr>
      <w:rPr>
        <w:rFonts w:ascii="Gotham" w:eastAsiaTheme="minorHAnsi" w:hAnsi="Gotha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10CD9"/>
    <w:multiLevelType w:val="hybridMultilevel"/>
    <w:tmpl w:val="29BA1B4E"/>
    <w:lvl w:ilvl="0" w:tplc="0409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6662C"/>
    <w:multiLevelType w:val="hybridMultilevel"/>
    <w:tmpl w:val="80FA54A0"/>
    <w:lvl w:ilvl="0" w:tplc="04090019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785900">
    <w:abstractNumId w:val="12"/>
  </w:num>
  <w:num w:numId="2" w16cid:durableId="216283228">
    <w:abstractNumId w:val="23"/>
  </w:num>
  <w:num w:numId="3" w16cid:durableId="1741636721">
    <w:abstractNumId w:val="20"/>
  </w:num>
  <w:num w:numId="4" w16cid:durableId="2018535853">
    <w:abstractNumId w:val="17"/>
  </w:num>
  <w:num w:numId="5" w16cid:durableId="1005939508">
    <w:abstractNumId w:val="13"/>
  </w:num>
  <w:num w:numId="6" w16cid:durableId="252402762">
    <w:abstractNumId w:val="3"/>
  </w:num>
  <w:num w:numId="7" w16cid:durableId="1115562803">
    <w:abstractNumId w:val="19"/>
  </w:num>
  <w:num w:numId="8" w16cid:durableId="2049211505">
    <w:abstractNumId w:val="11"/>
  </w:num>
  <w:num w:numId="9" w16cid:durableId="1744447065">
    <w:abstractNumId w:val="18"/>
  </w:num>
  <w:num w:numId="10" w16cid:durableId="737676038">
    <w:abstractNumId w:val="2"/>
  </w:num>
  <w:num w:numId="11" w16cid:durableId="203255139">
    <w:abstractNumId w:val="1"/>
  </w:num>
  <w:num w:numId="12" w16cid:durableId="850727318">
    <w:abstractNumId w:val="0"/>
  </w:num>
  <w:num w:numId="13" w16cid:durableId="507990903">
    <w:abstractNumId w:val="14"/>
  </w:num>
  <w:num w:numId="14" w16cid:durableId="198394189">
    <w:abstractNumId w:val="4"/>
  </w:num>
  <w:num w:numId="15" w16cid:durableId="286786001">
    <w:abstractNumId w:val="22"/>
  </w:num>
  <w:num w:numId="16" w16cid:durableId="1681660103">
    <w:abstractNumId w:val="15"/>
  </w:num>
  <w:num w:numId="17" w16cid:durableId="1318609425">
    <w:abstractNumId w:val="5"/>
  </w:num>
  <w:num w:numId="18" w16cid:durableId="317005460">
    <w:abstractNumId w:val="10"/>
  </w:num>
  <w:num w:numId="19" w16cid:durableId="945769162">
    <w:abstractNumId w:val="8"/>
  </w:num>
  <w:num w:numId="20" w16cid:durableId="1893080074">
    <w:abstractNumId w:val="16"/>
  </w:num>
  <w:num w:numId="21" w16cid:durableId="65761165">
    <w:abstractNumId w:val="6"/>
  </w:num>
  <w:num w:numId="22" w16cid:durableId="2066759742">
    <w:abstractNumId w:val="7"/>
  </w:num>
  <w:num w:numId="23" w16cid:durableId="2107731365">
    <w:abstractNumId w:val="9"/>
  </w:num>
  <w:num w:numId="24" w16cid:durableId="3900851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3C"/>
    <w:rsid w:val="00004852"/>
    <w:rsid w:val="00082AB9"/>
    <w:rsid w:val="00092517"/>
    <w:rsid w:val="0009451C"/>
    <w:rsid w:val="0009770D"/>
    <w:rsid w:val="000B2595"/>
    <w:rsid w:val="000B7BCD"/>
    <w:rsid w:val="000C22CF"/>
    <w:rsid w:val="000C3BFE"/>
    <w:rsid w:val="000C7116"/>
    <w:rsid w:val="000D0076"/>
    <w:rsid w:val="000D17F3"/>
    <w:rsid w:val="000D5833"/>
    <w:rsid w:val="000E1994"/>
    <w:rsid w:val="000F0B47"/>
    <w:rsid w:val="000F1E99"/>
    <w:rsid w:val="00111BF5"/>
    <w:rsid w:val="0012158A"/>
    <w:rsid w:val="0012546A"/>
    <w:rsid w:val="00130077"/>
    <w:rsid w:val="00140A07"/>
    <w:rsid w:val="00142651"/>
    <w:rsid w:val="00144EE3"/>
    <w:rsid w:val="001477ED"/>
    <w:rsid w:val="00156139"/>
    <w:rsid w:val="00157DCA"/>
    <w:rsid w:val="0016783F"/>
    <w:rsid w:val="001779BF"/>
    <w:rsid w:val="00193123"/>
    <w:rsid w:val="0019640B"/>
    <w:rsid w:val="001A56D9"/>
    <w:rsid w:val="001B242A"/>
    <w:rsid w:val="001B43BD"/>
    <w:rsid w:val="001B4DF9"/>
    <w:rsid w:val="001B611A"/>
    <w:rsid w:val="001D61FD"/>
    <w:rsid w:val="001F334F"/>
    <w:rsid w:val="00201B6E"/>
    <w:rsid w:val="0022586C"/>
    <w:rsid w:val="002432EE"/>
    <w:rsid w:val="00262A55"/>
    <w:rsid w:val="0026552C"/>
    <w:rsid w:val="00275FDB"/>
    <w:rsid w:val="0027741C"/>
    <w:rsid w:val="00281CC9"/>
    <w:rsid w:val="00287290"/>
    <w:rsid w:val="00290138"/>
    <w:rsid w:val="002A7F94"/>
    <w:rsid w:val="002B1E2B"/>
    <w:rsid w:val="002B201C"/>
    <w:rsid w:val="002D12A8"/>
    <w:rsid w:val="002E3062"/>
    <w:rsid w:val="00302C3C"/>
    <w:rsid w:val="003069B5"/>
    <w:rsid w:val="00306EC9"/>
    <w:rsid w:val="00307B28"/>
    <w:rsid w:val="00310CF0"/>
    <w:rsid w:val="00312159"/>
    <w:rsid w:val="003204F5"/>
    <w:rsid w:val="00323134"/>
    <w:rsid w:val="00333586"/>
    <w:rsid w:val="003417F0"/>
    <w:rsid w:val="003431C0"/>
    <w:rsid w:val="003519F6"/>
    <w:rsid w:val="00363DCF"/>
    <w:rsid w:val="0036482B"/>
    <w:rsid w:val="003712B8"/>
    <w:rsid w:val="003747E5"/>
    <w:rsid w:val="00393FC7"/>
    <w:rsid w:val="003B3274"/>
    <w:rsid w:val="003E226F"/>
    <w:rsid w:val="003E3BAA"/>
    <w:rsid w:val="003E5E20"/>
    <w:rsid w:val="003E6EC1"/>
    <w:rsid w:val="003F03C3"/>
    <w:rsid w:val="003F6624"/>
    <w:rsid w:val="003F6F7E"/>
    <w:rsid w:val="00407861"/>
    <w:rsid w:val="00412D02"/>
    <w:rsid w:val="00412D22"/>
    <w:rsid w:val="0041664E"/>
    <w:rsid w:val="004257F6"/>
    <w:rsid w:val="00431318"/>
    <w:rsid w:val="00432FFC"/>
    <w:rsid w:val="0043436C"/>
    <w:rsid w:val="00443EEB"/>
    <w:rsid w:val="00476522"/>
    <w:rsid w:val="004845B7"/>
    <w:rsid w:val="00497451"/>
    <w:rsid w:val="004A1A3F"/>
    <w:rsid w:val="004A5B70"/>
    <w:rsid w:val="004D1B30"/>
    <w:rsid w:val="004D1BDA"/>
    <w:rsid w:val="004E0EE3"/>
    <w:rsid w:val="004E0F93"/>
    <w:rsid w:val="004E5371"/>
    <w:rsid w:val="004F0910"/>
    <w:rsid w:val="004F7854"/>
    <w:rsid w:val="00504EB7"/>
    <w:rsid w:val="00523E66"/>
    <w:rsid w:val="00533EA1"/>
    <w:rsid w:val="0054069B"/>
    <w:rsid w:val="00541F9C"/>
    <w:rsid w:val="00547601"/>
    <w:rsid w:val="0055333B"/>
    <w:rsid w:val="005638E0"/>
    <w:rsid w:val="00574202"/>
    <w:rsid w:val="0058505C"/>
    <w:rsid w:val="005A148A"/>
    <w:rsid w:val="005B5534"/>
    <w:rsid w:val="005B6B40"/>
    <w:rsid w:val="005C796C"/>
    <w:rsid w:val="005E5BF9"/>
    <w:rsid w:val="00605F94"/>
    <w:rsid w:val="00612674"/>
    <w:rsid w:val="00621143"/>
    <w:rsid w:val="006277CE"/>
    <w:rsid w:val="006353CC"/>
    <w:rsid w:val="00642E65"/>
    <w:rsid w:val="00663367"/>
    <w:rsid w:val="00667D4C"/>
    <w:rsid w:val="006723A1"/>
    <w:rsid w:val="0069281D"/>
    <w:rsid w:val="0069572F"/>
    <w:rsid w:val="006A3F4F"/>
    <w:rsid w:val="006C3094"/>
    <w:rsid w:val="006C6F03"/>
    <w:rsid w:val="006F0D7D"/>
    <w:rsid w:val="006F4E52"/>
    <w:rsid w:val="00711706"/>
    <w:rsid w:val="007318F9"/>
    <w:rsid w:val="00745A2C"/>
    <w:rsid w:val="007501FE"/>
    <w:rsid w:val="00750720"/>
    <w:rsid w:val="00757A29"/>
    <w:rsid w:val="0076349F"/>
    <w:rsid w:val="00777725"/>
    <w:rsid w:val="00777C2B"/>
    <w:rsid w:val="00786166"/>
    <w:rsid w:val="007909FE"/>
    <w:rsid w:val="007921F9"/>
    <w:rsid w:val="007930F5"/>
    <w:rsid w:val="007A43BC"/>
    <w:rsid w:val="007B0EEE"/>
    <w:rsid w:val="007C2026"/>
    <w:rsid w:val="007D7E82"/>
    <w:rsid w:val="007F6D6B"/>
    <w:rsid w:val="00811384"/>
    <w:rsid w:val="008232C0"/>
    <w:rsid w:val="0082335D"/>
    <w:rsid w:val="00846AA1"/>
    <w:rsid w:val="00850163"/>
    <w:rsid w:val="008564A1"/>
    <w:rsid w:val="00861303"/>
    <w:rsid w:val="00874EEE"/>
    <w:rsid w:val="008852BD"/>
    <w:rsid w:val="0089210D"/>
    <w:rsid w:val="008A1242"/>
    <w:rsid w:val="008B3E87"/>
    <w:rsid w:val="008B4616"/>
    <w:rsid w:val="008F70AC"/>
    <w:rsid w:val="008F7C79"/>
    <w:rsid w:val="00911A8A"/>
    <w:rsid w:val="009331AB"/>
    <w:rsid w:val="00933F7F"/>
    <w:rsid w:val="0093622A"/>
    <w:rsid w:val="00942B16"/>
    <w:rsid w:val="00950F1B"/>
    <w:rsid w:val="009675E6"/>
    <w:rsid w:val="00970A35"/>
    <w:rsid w:val="0098355F"/>
    <w:rsid w:val="009C266B"/>
    <w:rsid w:val="009C35D2"/>
    <w:rsid w:val="009D2CF9"/>
    <w:rsid w:val="009D49B3"/>
    <w:rsid w:val="009D4BEA"/>
    <w:rsid w:val="009E6965"/>
    <w:rsid w:val="009F2D30"/>
    <w:rsid w:val="009F481A"/>
    <w:rsid w:val="009F7D18"/>
    <w:rsid w:val="00A63026"/>
    <w:rsid w:val="00A709D6"/>
    <w:rsid w:val="00A801D9"/>
    <w:rsid w:val="00A86AC5"/>
    <w:rsid w:val="00AA071E"/>
    <w:rsid w:val="00AB54AC"/>
    <w:rsid w:val="00AC470E"/>
    <w:rsid w:val="00AC7699"/>
    <w:rsid w:val="00AD1F5F"/>
    <w:rsid w:val="00AD303C"/>
    <w:rsid w:val="00B00DD2"/>
    <w:rsid w:val="00B10FD8"/>
    <w:rsid w:val="00B57BBD"/>
    <w:rsid w:val="00B71ADD"/>
    <w:rsid w:val="00B72E39"/>
    <w:rsid w:val="00BB0C4E"/>
    <w:rsid w:val="00BC50CC"/>
    <w:rsid w:val="00BC720F"/>
    <w:rsid w:val="00BD0130"/>
    <w:rsid w:val="00BE7B7A"/>
    <w:rsid w:val="00BF2087"/>
    <w:rsid w:val="00BF4C92"/>
    <w:rsid w:val="00C24448"/>
    <w:rsid w:val="00C358A7"/>
    <w:rsid w:val="00C448C6"/>
    <w:rsid w:val="00C6092E"/>
    <w:rsid w:val="00C633FD"/>
    <w:rsid w:val="00C65E3D"/>
    <w:rsid w:val="00C72872"/>
    <w:rsid w:val="00C74ED3"/>
    <w:rsid w:val="00C855B1"/>
    <w:rsid w:val="00C95C17"/>
    <w:rsid w:val="00CA0A40"/>
    <w:rsid w:val="00CD1C24"/>
    <w:rsid w:val="00CF17B8"/>
    <w:rsid w:val="00CF3B40"/>
    <w:rsid w:val="00CF412F"/>
    <w:rsid w:val="00D06EA8"/>
    <w:rsid w:val="00D322F5"/>
    <w:rsid w:val="00D37A1C"/>
    <w:rsid w:val="00D4354C"/>
    <w:rsid w:val="00D50CE0"/>
    <w:rsid w:val="00D55867"/>
    <w:rsid w:val="00D66106"/>
    <w:rsid w:val="00D80B5A"/>
    <w:rsid w:val="00D97EA8"/>
    <w:rsid w:val="00DA51E9"/>
    <w:rsid w:val="00DB780D"/>
    <w:rsid w:val="00DC0250"/>
    <w:rsid w:val="00DD0C04"/>
    <w:rsid w:val="00DD7178"/>
    <w:rsid w:val="00DE0112"/>
    <w:rsid w:val="00DF091A"/>
    <w:rsid w:val="00DF3909"/>
    <w:rsid w:val="00E00076"/>
    <w:rsid w:val="00E13229"/>
    <w:rsid w:val="00E271EC"/>
    <w:rsid w:val="00E3631A"/>
    <w:rsid w:val="00E51E9D"/>
    <w:rsid w:val="00E67EAC"/>
    <w:rsid w:val="00E7074B"/>
    <w:rsid w:val="00E81D6E"/>
    <w:rsid w:val="00E8779F"/>
    <w:rsid w:val="00E978E8"/>
    <w:rsid w:val="00EA4B7A"/>
    <w:rsid w:val="00EB0529"/>
    <w:rsid w:val="00EB791E"/>
    <w:rsid w:val="00ED12EA"/>
    <w:rsid w:val="00EE1837"/>
    <w:rsid w:val="00EE2723"/>
    <w:rsid w:val="00F01F8B"/>
    <w:rsid w:val="00F07F53"/>
    <w:rsid w:val="00F12DAC"/>
    <w:rsid w:val="00F43407"/>
    <w:rsid w:val="00F56C1F"/>
    <w:rsid w:val="00F6310C"/>
    <w:rsid w:val="00F636C8"/>
    <w:rsid w:val="00F67DFD"/>
    <w:rsid w:val="00F9119E"/>
    <w:rsid w:val="00FA1F53"/>
    <w:rsid w:val="00FB1837"/>
    <w:rsid w:val="00FC23EA"/>
    <w:rsid w:val="00FC4B02"/>
    <w:rsid w:val="00FC5778"/>
    <w:rsid w:val="00FC755C"/>
    <w:rsid w:val="00FC78FC"/>
    <w:rsid w:val="00FD4BBE"/>
    <w:rsid w:val="00FD5490"/>
    <w:rsid w:val="00FE2B86"/>
    <w:rsid w:val="00FF48CA"/>
    <w:rsid w:val="64AED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EA721"/>
  <w15:docId w15:val="{5D36D806-9B22-43FD-8D4D-96568A3D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ED3"/>
    <w:pPr>
      <w:jc w:val="both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2E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C3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2E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3C"/>
  </w:style>
  <w:style w:type="paragraph" w:styleId="Footer">
    <w:name w:val="footer"/>
    <w:basedOn w:val="Normal"/>
    <w:link w:val="FooterChar"/>
    <w:uiPriority w:val="99"/>
    <w:unhideWhenUsed/>
    <w:rsid w:val="00302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3C"/>
  </w:style>
  <w:style w:type="character" w:customStyle="1" w:styleId="Heading1Char">
    <w:name w:val="Heading 1 Char"/>
    <w:basedOn w:val="DefaultParagraphFont"/>
    <w:link w:val="Heading1"/>
    <w:uiPriority w:val="9"/>
    <w:rsid w:val="002432EE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2C3C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432EE"/>
    <w:pPr>
      <w:tabs>
        <w:tab w:val="left" w:pos="440"/>
        <w:tab w:val="right" w:pos="9350"/>
      </w:tabs>
      <w:spacing w:after="100"/>
    </w:pPr>
    <w:rPr>
      <w:b/>
      <w:color w:val="0070C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02C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02C3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32EE"/>
    <w:rPr>
      <w:rFonts w:ascii="Trebuchet MS" w:eastAsiaTheme="majorEastAsia" w:hAnsi="Trebuchet MS" w:cstheme="majorBidi"/>
      <w:b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2432EE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07B28"/>
    <w:pPr>
      <w:spacing w:after="100"/>
      <w:ind w:left="400"/>
    </w:pPr>
  </w:style>
  <w:style w:type="paragraph" w:styleId="NoSpacing">
    <w:name w:val="No Spacing"/>
    <w:link w:val="NoSpacingChar"/>
    <w:uiPriority w:val="1"/>
    <w:qFormat/>
    <w:rsid w:val="00CD1C2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1C2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3712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clc2022-exhibits@icsevent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8de9d8-1837-42db-97c7-3b5aea292a4b" xsi:nil="true"/>
    <Suitability xmlns="5d8de9d8-1837-42db-97c7-3b5aea292a4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594CA67DD848ABD91F859C75CDAA" ma:contentTypeVersion="18" ma:contentTypeDescription="Create a new document." ma:contentTypeScope="" ma:versionID="a7edc375f6295f6b479f11aabd4f5c36">
  <xsd:schema xmlns:xsd="http://www.w3.org/2001/XMLSchema" xmlns:xs="http://www.w3.org/2001/XMLSchema" xmlns:p="http://schemas.microsoft.com/office/2006/metadata/properties" xmlns:ns2="0b5aa3ad-7d31-4cef-a0a3-16ecc7c783a8" xmlns:ns3="5d8de9d8-1837-42db-97c7-3b5aea292a4b" targetNamespace="http://schemas.microsoft.com/office/2006/metadata/properties" ma:root="true" ma:fieldsID="0b26a9175dd59dc8104a0220556a960b" ns2:_="" ns3:_="">
    <xsd:import namespace="0b5aa3ad-7d31-4cef-a0a3-16ecc7c783a8"/>
    <xsd:import namespace="5d8de9d8-1837-42db-97c7-3b5aea292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Flow_SignoffStatus" minOccurs="0"/>
                <xsd:element ref="ns3:Suita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aa3ad-7d31-4cef-a0a3-16ecc7c783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de9d8-1837-42db-97c7-3b5aea292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Suitability" ma:index="22" nillable="true" ma:displayName="Suitability" ma:description="Picture quality" ma:format="Dropdown" ma:internalName="Suitability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1DC91-CEDA-45AB-95E5-7DA75D03AFA1}">
  <ds:schemaRefs>
    <ds:schemaRef ds:uri="http://schemas.microsoft.com/office/2006/metadata/properties"/>
    <ds:schemaRef ds:uri="http://schemas.microsoft.com/office/infopath/2007/PartnerControls"/>
    <ds:schemaRef ds:uri="5d8de9d8-1837-42db-97c7-3b5aea292a4b"/>
  </ds:schemaRefs>
</ds:datastoreItem>
</file>

<file path=customXml/itemProps2.xml><?xml version="1.0" encoding="utf-8"?>
<ds:datastoreItem xmlns:ds="http://schemas.openxmlformats.org/officeDocument/2006/customXml" ds:itemID="{D9B644F6-3625-4E65-BD65-F31960EAE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2DFBD7-8276-4666-ACE5-B57681CC5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aa3ad-7d31-4cef-a0a3-16ecc7c783a8"/>
    <ds:schemaRef ds:uri="5d8de9d8-1837-42db-97c7-3b5aea292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931549-8EE1-440A-A5DA-868388FA9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Company>ICS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Jaslyn Tan</cp:lastModifiedBy>
  <cp:revision>14</cp:revision>
  <cp:lastPrinted>2013-12-06T18:58:00Z</cp:lastPrinted>
  <dcterms:created xsi:type="dcterms:W3CDTF">2022-03-02T21:03:00Z</dcterms:created>
  <dcterms:modified xsi:type="dcterms:W3CDTF">2022-05-06T03:11:00Z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0x010100E9B4594CA67DD848ABD91F859C75CDAA</vt:lpwstr>
  </property>
</Properties>
</file>